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b9e04be3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NORUM INVEST AS</w:t>
      </w:r>
    </w:p>
    <w:sectPr>
      <w:headerReference xmlns:r="http://schemas.openxmlformats.org/officeDocument/2006/relationships" w:type="default" r:id="Rf88fd06b56704101"/>
      <w:footerReference xmlns:r="http://schemas.openxmlformats.org/officeDocument/2006/relationships" w:type="default" r:id="Rd30d02fc72e6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fd06b56704101" /><Relationship Type="http://schemas.openxmlformats.org/officeDocument/2006/relationships/footer" Target="/word/footer1.xml" Id="Rd30d02fc72e64d8a" /></Relationships>
</file>