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b7f71cb3d241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 WEIDER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 WEIDER INVEST AS</w:t>
      </w:r>
    </w:p>
    <w:sectPr>
      <w:headerReference xmlns:r="http://schemas.openxmlformats.org/officeDocument/2006/relationships" w:type="default" r:id="R208ade1671c74d24"/>
      <w:footerReference xmlns:r="http://schemas.openxmlformats.org/officeDocument/2006/relationships" w:type="default" r:id="R6e2b895755c741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 WEIDER INVEST AS   ·   Org.nr 926 675 834   ·   c/o Marikove Industrier AS,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 WEIDER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ade1671c74d24" /><Relationship Type="http://schemas.openxmlformats.org/officeDocument/2006/relationships/footer" Target="/word/footer1.xml" Id="R6e2b895755c7416e" /></Relationships>
</file>