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bdc6db580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 DAHL HOLDING AS</w:t>
      </w:r>
    </w:p>
    <w:sectPr>
      <w:headerReference xmlns:r="http://schemas.openxmlformats.org/officeDocument/2006/relationships" w:type="default" r:id="Reccbfce875e94583"/>
      <w:footerReference xmlns:r="http://schemas.openxmlformats.org/officeDocument/2006/relationships" w:type="default" r:id="Rd58c5246175b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HOLDING AS   ·   Org.nr 926 680 781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bfce875e94583" /><Relationship Type="http://schemas.openxmlformats.org/officeDocument/2006/relationships/footer" Target="/word/footer1.xml" Id="Rd58c5246175b40c4" /></Relationships>
</file>