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4e38b170f4b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VVS OG ENERGI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OG ENERGI CONSULT AS</w:t>
      </w:r>
    </w:p>
    <w:sectPr>
      <w:headerReference xmlns:r="http://schemas.openxmlformats.org/officeDocument/2006/relationships" w:type="default" r:id="R4ec66ea8a45046f1"/>
      <w:footerReference xmlns:r="http://schemas.openxmlformats.org/officeDocument/2006/relationships" w:type="default" r:id="R7b3256a2dd42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OG ENERGI CONSULT AS   ·   Org.nr 926 715 267   ·   c/o Erik Young, Basaltveien 41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OG ENERGI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66ea8a45046f1" /><Relationship Type="http://schemas.openxmlformats.org/officeDocument/2006/relationships/footer" Target="/word/footer1.xml" Id="R7b3256a2dd424e54" /></Relationships>
</file>