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99efe89e5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ALLTRANS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ALLTRANS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88ef8ec664b84"/>
      <w:footerReference xmlns:r="http://schemas.openxmlformats.org/officeDocument/2006/relationships" w:type="default" r:id="R10c71b553384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ALLTRANS AS   ·   Org.nr 926 765 892   ·   8200 FAUSKE   ·   post@alltrans.no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ALLTRANS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88ef8ec664b84" /><Relationship Type="http://schemas.openxmlformats.org/officeDocument/2006/relationships/footer" Target="/word/footer1.xml" Id="R10c71b5533844d82" /></Relationships>
</file>