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0f1f244d7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Brøttum,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EUPHORIA BYGG AS</w:t>
      </w:r>
    </w:p>
    <w:sectPr>
      <w:headerReference xmlns:r="http://schemas.openxmlformats.org/officeDocument/2006/relationships" w:type="default" r:id="Rcfa2fe646c834c88"/>
      <w:footerReference xmlns:r="http://schemas.openxmlformats.org/officeDocument/2006/relationships" w:type="default" r:id="Ra25e48c094af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EUPHORIA BYGG AS   ·   Org.nr 926 809 865   ·   Nordre Kongsveg 318   ·   2372 BRØTTUM   ·   work@euphoriabygg.no   ·   www.euphoriabygg.no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EUPHORIA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2fe646c834c88" /><Relationship Type="http://schemas.openxmlformats.org/officeDocument/2006/relationships/footer" Target="/word/footer1.xml" Id="Ra25e48c094af4551" /></Relationships>
</file>