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65a3bcfde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 FUNDAMENTERING &amp; BERGBORING AS.</w:t>
      </w:r>
    </w:p>
    <w:sectPr>
      <w:headerReference xmlns:r="http://schemas.openxmlformats.org/officeDocument/2006/relationships" w:type="default" r:id="R36d0b2314eec4824"/>
      <w:footerReference xmlns:r="http://schemas.openxmlformats.org/officeDocument/2006/relationships" w:type="default" r:id="R85d6b687e050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0b2314eec4824" /><Relationship Type="http://schemas.openxmlformats.org/officeDocument/2006/relationships/footer" Target="/word/footer1.xml" Id="R85d6b687e05045ea" /></Relationships>
</file>