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e88a95284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 FUNDAMENTERING &amp; BERGBORING AS.</w:t>
      </w:r>
    </w:p>
    <w:sectPr>
      <w:headerReference xmlns:r="http://schemas.openxmlformats.org/officeDocument/2006/relationships" w:type="default" r:id="R7e9fe94f25064628"/>
      <w:footerReference xmlns:r="http://schemas.openxmlformats.org/officeDocument/2006/relationships" w:type="default" r:id="Re77c8c8b5de1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e94f25064628" /><Relationship Type="http://schemas.openxmlformats.org/officeDocument/2006/relationships/footer" Target="/word/footer1.xml" Id="Re77c8c8b5de14d47" /></Relationships>
</file>