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f32abad27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 &amp; GRUNNTEKNIKK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Åfjord,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&amp; GRUNNTEKNIKK AS</w:t>
      </w:r>
    </w:p>
    <w:sectPr>
      <w:headerReference xmlns:r="http://schemas.openxmlformats.org/officeDocument/2006/relationships" w:type="default" r:id="Reaf134db4dcf4687"/>
      <w:footerReference xmlns:r="http://schemas.openxmlformats.org/officeDocument/2006/relationships" w:type="default" r:id="R9379ff5094ca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&amp; GRUNNTEKNIKK AS   ·   Org.nr 926 848 399   ·   Selnesveien 328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&amp; GRUNNTEKNIKK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134db4dcf4687" /><Relationship Type="http://schemas.openxmlformats.org/officeDocument/2006/relationships/footer" Target="/word/footer1.xml" Id="R9379ff5094ca4287" /></Relationships>
</file>