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8ce9d60cb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&amp; GRUNNTEKNIKK AS</w:t>
      </w:r>
    </w:p>
    <w:sectPr>
      <w:headerReference xmlns:r="http://schemas.openxmlformats.org/officeDocument/2006/relationships" w:type="default" r:id="R4cd25efa5fe94f76"/>
      <w:footerReference xmlns:r="http://schemas.openxmlformats.org/officeDocument/2006/relationships" w:type="default" r:id="R14ec91e100ed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&amp; GRUNNTEKNIKK AS   ·   Org.nr 926 848 399   ·   Selnesveien 328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&amp; GRUNNTEKNIKK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25efa5fe94f76" /><Relationship Type="http://schemas.openxmlformats.org/officeDocument/2006/relationships/footer" Target="/word/footer1.xml" Id="R14ec91e100ed47e2" /></Relationships>
</file>