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0129f82df4e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NEVEL INVEST AS</w:t>
      </w:r>
    </w:p>
    <w:sectPr>
      <w:headerReference xmlns:r="http://schemas.openxmlformats.org/officeDocument/2006/relationships" w:type="default" r:id="R91d2d37150bf4cdc"/>
      <w:footerReference xmlns:r="http://schemas.openxmlformats.org/officeDocument/2006/relationships" w:type="default" r:id="R43a248ada8b9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NEVEL INVEST AS   ·   Org.nr 926 850 385   ·   c/o Christoffer Norén, Frøyas gate 4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d2d37150bf4cdc" /><Relationship Type="http://schemas.openxmlformats.org/officeDocument/2006/relationships/footer" Target="/word/footer1.xml" Id="R43a248ada8b94aae" /></Relationships>
</file>