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f052b0b7b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FOUNDERS &amp; FUNDS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FOUNDERS &amp; FUNDS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82f06dac548be"/>
      <w:footerReference xmlns:r="http://schemas.openxmlformats.org/officeDocument/2006/relationships" w:type="default" r:id="R907fd800e99a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FOUNDERS &amp; FUNDS AS   ·   Org.nr 926 859 935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FOUNDERS &amp; FUNDS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82f06dac548be" /><Relationship Type="http://schemas.openxmlformats.org/officeDocument/2006/relationships/footer" Target="/word/footer1.xml" Id="R907fd800e99a4b19" /></Relationships>
</file>