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0cf1beff6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HEDDA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HEDDA EIENDOM AS</w:t>
      </w:r>
    </w:p>
    <w:sectPr>
      <w:headerReference xmlns:r="http://schemas.openxmlformats.org/officeDocument/2006/relationships" w:type="default" r:id="Rb844f4a71ee84528"/>
      <w:footerReference xmlns:r="http://schemas.openxmlformats.org/officeDocument/2006/relationships" w:type="default" r:id="Ra872fc99150a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EIENDOM AS   ·   Org.nr 927 064 359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4f4a71ee84528" /><Relationship Type="http://schemas.openxmlformats.org/officeDocument/2006/relationships/footer" Target="/word/footer1.xml" Id="Ra872fc99150a41eb" /></Relationships>
</file>