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3a9badaf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FAGBYGG AS</w:t>
      </w:r>
    </w:p>
    <w:sectPr>
      <w:headerReference xmlns:r="http://schemas.openxmlformats.org/officeDocument/2006/relationships" w:type="default" r:id="Rf919139426364b67"/>
      <w:footerReference xmlns:r="http://schemas.openxmlformats.org/officeDocument/2006/relationships" w:type="default" r:id="R9b158774bda1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FAGBYGG AS   ·   Org.nr 927 153 165   ·   Raglamyrvegen 15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FAGBYGG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139426364b67" /><Relationship Type="http://schemas.openxmlformats.org/officeDocument/2006/relationships/footer" Target="/word/footer1.xml" Id="R9b158774bda1465f" /></Relationships>
</file>