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a20c32a834c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RUNE BYKLUM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RUNE BYKLUM AS</w:t>
      </w:r>
    </w:p>
    <w:sectPr>
      <w:headerReference xmlns:r="http://schemas.openxmlformats.org/officeDocument/2006/relationships" w:type="default" r:id="R6a21a969d5fd4706"/>
      <w:footerReference xmlns:r="http://schemas.openxmlformats.org/officeDocument/2006/relationships" w:type="default" r:id="R7720b3d31b93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RUNE BYKLUM AS   ·   Org.nr 927 201 240   ·   Kystveien 103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RUNE BYKLUM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1a969d5fd4706" /><Relationship Type="http://schemas.openxmlformats.org/officeDocument/2006/relationships/footer" Target="/word/footer1.xml" Id="R7720b3d31b9347f0" /></Relationships>
</file>