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3a0138ab6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CENTENNIAL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CENTENNIAL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11052ae264eab"/>
      <w:footerReference xmlns:r="http://schemas.openxmlformats.org/officeDocument/2006/relationships" w:type="default" r:id="Rbc51a7d6ff23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CENTENNIAL INVEST AS   ·   Org.nr 927 208 660   ·   Frydenbergveien 46B   ·   0575 OSLO   ·   post@centennial.no   ·   www.centennial.no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CENTENNIAL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11052ae264eab" /><Relationship Type="http://schemas.openxmlformats.org/officeDocument/2006/relationships/footer" Target="/word/footer1.xml" Id="Rbc51a7d6ff234673" /></Relationships>
</file>