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5f4c02cd242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 BJØRNAAS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 BJØRNAAS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eca6618f314a46"/>
      <w:footerReference xmlns:r="http://schemas.openxmlformats.org/officeDocument/2006/relationships" w:type="default" r:id="Rf6d7b94b078641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 BJØRNAAS INVEST AS   ·   Org.nr 927 229 250   ·   Kongens gate 110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 BJØRNAAS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ca6618f314a46" /><Relationship Type="http://schemas.openxmlformats.org/officeDocument/2006/relationships/footer" Target="/word/footer1.xml" Id="Rf6d7b94b07864164" /></Relationships>
</file>