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2074bbedc44e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PALEX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PALEX INVEST AS</w:t>
      </w:r>
    </w:p>
    <w:sectPr>
      <w:headerReference xmlns:r="http://schemas.openxmlformats.org/officeDocument/2006/relationships" w:type="default" r:id="Rd8a3aace4abf46c9"/>
      <w:footerReference xmlns:r="http://schemas.openxmlformats.org/officeDocument/2006/relationships" w:type="default" r:id="Ra49f3daf65b54c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PALEX INVEST AS   ·   Org.nr 927 252 562   ·   Carlsmindeveien 29   ·   1526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PALEX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a3aace4abf46c9" /><Relationship Type="http://schemas.openxmlformats.org/officeDocument/2006/relationships/footer" Target="/word/footer1.xml" Id="Ra49f3daf65b54c2d" /></Relationships>
</file>