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c54d00e38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MARKHUS INVEST AS</w:t>
      </w:r>
    </w:p>
    <w:sectPr>
      <w:headerReference xmlns:r="http://schemas.openxmlformats.org/officeDocument/2006/relationships" w:type="default" r:id="R96a7182cbc2c49ba"/>
      <w:footerReference xmlns:r="http://schemas.openxmlformats.org/officeDocument/2006/relationships" w:type="default" r:id="R13288be5a3d8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7182cbc2c49ba" /><Relationship Type="http://schemas.openxmlformats.org/officeDocument/2006/relationships/footer" Target="/word/footer1.xml" Id="R13288be5a3d840ce" /></Relationships>
</file>