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4e64d6f93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ASTRONOMIA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ASTRONOMIA AS</w:t>
      </w:r>
    </w:p>
    <w:sectPr>
      <w:headerReference xmlns:r="http://schemas.openxmlformats.org/officeDocument/2006/relationships" w:type="default" r:id="R12da04c1fd634371"/>
      <w:footerReference xmlns:r="http://schemas.openxmlformats.org/officeDocument/2006/relationships" w:type="default" r:id="Re8cb79ee88ad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ASTRONOMIA AS   ·   Org.nr 927 261 685   ·   Eventyrvegen 10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ASTRONOMIA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a04c1fd634371" /><Relationship Type="http://schemas.openxmlformats.org/officeDocument/2006/relationships/footer" Target="/word/footer1.xml" Id="Re8cb79ee88ad4824" /></Relationships>
</file>