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3c6d3dfb24b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 ATTACK AS</w:t>
      </w:r>
    </w:p>
    <w:sectPr>
      <w:headerReference xmlns:r="http://schemas.openxmlformats.org/officeDocument/2006/relationships" w:type="default" r:id="R65f824fb740c4dc8"/>
      <w:footerReference xmlns:r="http://schemas.openxmlformats.org/officeDocument/2006/relationships" w:type="default" r:id="R377d0fa0d0e546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 ATTACK AS   ·   Org.nr 927 303 280   ·   c/o Media Access AS, Grundingen 6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 ATTACK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f824fb740c4dc8" /><Relationship Type="http://schemas.openxmlformats.org/officeDocument/2006/relationships/footer" Target="/word/footer1.xml" Id="R377d0fa0d0e546df" /></Relationships>
</file>