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4cde06bcd41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TTUV AS</w:t>
      </w:r>
    </w:p>
    <w:sectPr>
      <w:headerReference xmlns:r="http://schemas.openxmlformats.org/officeDocument/2006/relationships" w:type="default" r:id="Rdf0ade87a13645aa"/>
      <w:footerReference xmlns:r="http://schemas.openxmlformats.org/officeDocument/2006/relationships" w:type="default" r:id="R64769ab6ced1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TTUV AS   ·   Org.nr 927 363 534   ·   c/o Torstein Tuv, Furuvegen 2B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TTUV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ade87a13645aa" /><Relationship Type="http://schemas.openxmlformats.org/officeDocument/2006/relationships/footer" Target="/word/footer1.xml" Id="R64769ab6ced141bc" /></Relationships>
</file>