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0a011cf9e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ORANCHY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ORANCHY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e97d50b654fe9"/>
      <w:footerReference xmlns:r="http://schemas.openxmlformats.org/officeDocument/2006/relationships" w:type="default" r:id="R0ae4fca9a103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ORANCHY AS   ·   Org.nr 927 437 198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ORANCHY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e97d50b654fe9" /><Relationship Type="http://schemas.openxmlformats.org/officeDocument/2006/relationships/footer" Target="/word/footer1.xml" Id="R0ae4fca9a103457f" /></Relationships>
</file>