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5895e0d0f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ENTREPRENØR AS</w:t>
      </w:r>
    </w:p>
    <w:sectPr>
      <w:headerReference xmlns:r="http://schemas.openxmlformats.org/officeDocument/2006/relationships" w:type="default" r:id="R9d18d5709aa84c79"/>
      <w:footerReference xmlns:r="http://schemas.openxmlformats.org/officeDocument/2006/relationships" w:type="default" r:id="Rf764ffb54270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ENTREPRENØR AS   ·   Org.nr 927 450 690   ·   Gamle Isevei 2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8d5709aa84c79" /><Relationship Type="http://schemas.openxmlformats.org/officeDocument/2006/relationships/footer" Target="/word/footer1.xml" Id="Rf764ffb542704805" /></Relationships>
</file>