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f42f6b814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TRIANGLE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TRIANGLE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c6d931e6b4f82"/>
      <w:footerReference xmlns:r="http://schemas.openxmlformats.org/officeDocument/2006/relationships" w:type="default" r:id="R02d7fd65362e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TRIANGLE BIDCO AS   ·   Org.nr 927 465 949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TRIANGLE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c6d931e6b4f82" /><Relationship Type="http://schemas.openxmlformats.org/officeDocument/2006/relationships/footer" Target="/word/footer1.xml" Id="R02d7fd65362e4371" /></Relationships>
</file>