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b5bd9b6ed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 GRAVE &amp; UTLEIESERVICE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 GRAVE &amp; UTLEIESERVICE AS</w:t>
      </w:r>
    </w:p>
    <w:sectPr>
      <w:headerReference xmlns:r="http://schemas.openxmlformats.org/officeDocument/2006/relationships" w:type="default" r:id="R0f25b112673d493b"/>
      <w:footerReference xmlns:r="http://schemas.openxmlformats.org/officeDocument/2006/relationships" w:type="default" r:id="R2c220086529c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GRAVE &amp; UTLEIESERVICE AS   ·   Org.nr 927 516 128   ·   Klingavegen 431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GRAVE &amp; UTLEIESERVICE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5b112673d493b" /><Relationship Type="http://schemas.openxmlformats.org/officeDocument/2006/relationships/footer" Target="/word/footer1.xml" Id="R2c220086529c49e3" /></Relationships>
</file>