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76e0d050c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 REGNSKAP AS</w:t>
      </w:r>
    </w:p>
    <w:sectPr>
      <w:headerReference xmlns:r="http://schemas.openxmlformats.org/officeDocument/2006/relationships" w:type="default" r:id="Ra1b9ffe2e1c04c4a"/>
      <w:footerReference xmlns:r="http://schemas.openxmlformats.org/officeDocument/2006/relationships" w:type="default" r:id="R477e362e3b50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REGNSKAP AS   ·   Org.nr 927 534 878   ·  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9ffe2e1c04c4a" /><Relationship Type="http://schemas.openxmlformats.org/officeDocument/2006/relationships/footer" Target="/word/footer1.xml" Id="R477e362e3b5040c1" /></Relationships>
</file>