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bd62fa8984f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5f723ccfa44f38"/>
      <w:footerReference xmlns:r="http://schemas.openxmlformats.org/officeDocument/2006/relationships" w:type="default" r:id="R692139af8c1e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 INVESTOR AS   ·   Org.nr 927 536 153   ·   Måltrostveien 36D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f723ccfa44f38" /><Relationship Type="http://schemas.openxmlformats.org/officeDocument/2006/relationships/footer" Target="/word/footer1.xml" Id="R692139af8c1e41bd" /></Relationships>
</file>