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fcd7defd2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MIDLERTIDIG HOLDING AS</w:t>
      </w:r>
    </w:p>
    <w:sectPr>
      <w:headerReference xmlns:r="http://schemas.openxmlformats.org/officeDocument/2006/relationships" w:type="default" r:id="Rb5c5c5509df24fa0"/>
      <w:footerReference xmlns:r="http://schemas.openxmlformats.org/officeDocument/2006/relationships" w:type="default" r:id="Rd9ac1d234ce7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MIDLERTIDIG HOLDING AS   ·   Org.nr 927 575 124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MIDLERTIDIG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5c5509df24fa0" /><Relationship Type="http://schemas.openxmlformats.org/officeDocument/2006/relationships/footer" Target="/word/footer1.xml" Id="Rd9ac1d234ce74d68" /></Relationships>
</file>