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50b8233cb4c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SUBMARA PROSJEKT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SUBMARA PROSJEKT AS</w:t>
      </w:r>
    </w:p>
    <w:sectPr>
      <w:headerReference xmlns:r="http://schemas.openxmlformats.org/officeDocument/2006/relationships" w:type="default" r:id="R2f10d7f1d019469d"/>
      <w:footerReference xmlns:r="http://schemas.openxmlformats.org/officeDocument/2006/relationships" w:type="default" r:id="R2497c70d09f6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SUBMARA PROSJEKT AS   ·   Org.nr 927 610 418   ·   Åsveien 8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SUBMARA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0d7f1d019469d" /><Relationship Type="http://schemas.openxmlformats.org/officeDocument/2006/relationships/footer" Target="/word/footer1.xml" Id="R2497c70d09f64cd9" /></Relationships>
</file>