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67507c62e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PEM-EIENDOM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PEM-EIENDOM AS</w:t>
      </w:r>
    </w:p>
    <w:sectPr>
      <w:headerReference xmlns:r="http://schemas.openxmlformats.org/officeDocument/2006/relationships" w:type="default" r:id="Reae70715dfbc4303"/>
      <w:footerReference xmlns:r="http://schemas.openxmlformats.org/officeDocument/2006/relationships" w:type="default" r:id="Rab51758af710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PEM-EIENDOM AS   ·   Org.nr 927 615 878   ·   Granittveien 21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70715dfbc4303" /><Relationship Type="http://schemas.openxmlformats.org/officeDocument/2006/relationships/footer" Target="/word/footer1.xml" Id="Rab51758af710422e" /></Relationships>
</file>