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049f027cd40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RSE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RSE EIENDOM AS</w:t>
      </w:r>
    </w:p>
    <w:sectPr>
      <w:headerReference xmlns:r="http://schemas.openxmlformats.org/officeDocument/2006/relationships" w:type="default" r:id="R668211c0040c4fbd"/>
      <w:footerReference xmlns:r="http://schemas.openxmlformats.org/officeDocument/2006/relationships" w:type="default" r:id="R34757052979e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RSE EIENDOM AS   ·   Org.nr 927 653 036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211c0040c4fbd" /><Relationship Type="http://schemas.openxmlformats.org/officeDocument/2006/relationships/footer" Target="/word/footer1.xml" Id="R34757052979e48b1" /></Relationships>
</file>