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bf6015fa7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RSE EIENDOM AS</w:t>
      </w:r>
    </w:p>
    <w:sectPr>
      <w:headerReference xmlns:r="http://schemas.openxmlformats.org/officeDocument/2006/relationships" w:type="default" r:id="R570de7a55b9d4c91"/>
      <w:footerReference xmlns:r="http://schemas.openxmlformats.org/officeDocument/2006/relationships" w:type="default" r:id="R050a7d513c27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EIENDOM AS   ·   Org.nr 927 653 036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de7a55b9d4c91" /><Relationship Type="http://schemas.openxmlformats.org/officeDocument/2006/relationships/footer" Target="/word/footer1.xml" Id="R050a7d513c2741b3" /></Relationships>
</file>