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e5f3d94f0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CK HCH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HCH AS</w:t>
      </w:r>
    </w:p>
    <w:sectPr>
      <w:headerReference xmlns:r="http://schemas.openxmlformats.org/officeDocument/2006/relationships" w:type="default" r:id="R36efd2a99dfa4cf0"/>
      <w:footerReference xmlns:r="http://schemas.openxmlformats.org/officeDocument/2006/relationships" w:type="default" r:id="R6b171932e3ed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HCH AS   ·   Org.nr 927 687 399   ·   c/o Christopher Krohnstad, Huk aveny 40B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fd2a99dfa4cf0" /><Relationship Type="http://schemas.openxmlformats.org/officeDocument/2006/relationships/footer" Target="/word/footer1.xml" Id="R6b171932e3ed4505" /></Relationships>
</file>