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405fc01b0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BIVIB AS</w:t>
      </w:r>
    </w:p>
    <w:sectPr>
      <w:headerReference xmlns:r="http://schemas.openxmlformats.org/officeDocument/2006/relationships" w:type="default" r:id="R2046be01224249f7"/>
      <w:footerReference xmlns:r="http://schemas.openxmlformats.org/officeDocument/2006/relationships" w:type="default" r:id="Rf9207667b8cd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BIVIB AS   ·   Org.nr 927 699 648   ·   Broddes veg 20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BIVIB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6be01224249f7" /><Relationship Type="http://schemas.openxmlformats.org/officeDocument/2006/relationships/footer" Target="/word/footer1.xml" Id="Rf9207667b8cd40d7" /></Relationships>
</file>