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2e3f01d3f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ARCE GÉNÉRALE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ARCE GÉNÉRALE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a20408b84d4d6f"/>
      <w:footerReference xmlns:r="http://schemas.openxmlformats.org/officeDocument/2006/relationships" w:type="default" r:id="R642cfe8d13c2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ARCE GÉNÉRALE AS   ·   Org.nr 927 733 803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ARCE GÉNÉRALE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20408b84d4d6f" /><Relationship Type="http://schemas.openxmlformats.org/officeDocument/2006/relationships/footer" Target="/word/footer1.xml" Id="R642cfe8d13c24fa9" /></Relationships>
</file>