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acb8a71c5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FOUNDERS &amp; FOOLS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FOUNDERS &amp; FOOLS MANAGEMENT AS</w:t>
      </w:r>
    </w:p>
    <w:sectPr>
      <w:headerReference xmlns:r="http://schemas.openxmlformats.org/officeDocument/2006/relationships" w:type="default" r:id="R70c801f4e8694bfd"/>
      <w:footerReference xmlns:r="http://schemas.openxmlformats.org/officeDocument/2006/relationships" w:type="default" r:id="R43c1505cf668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FOOLS MANAGEMENT AS   ·   Org.nr 927 798 751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FOOLS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801f4e8694bfd" /><Relationship Type="http://schemas.openxmlformats.org/officeDocument/2006/relationships/footer" Target="/word/footer1.xml" Id="R43c1505cf66842b8" /></Relationships>
</file>