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290e03dc3642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COGNIA CAPITAL AS</w:t>
      </w:r>
    </w:p>
    <w:sectPr>
      <w:headerReference xmlns:r="http://schemas.openxmlformats.org/officeDocument/2006/relationships" w:type="default" r:id="Rfa6ca30b1c8a4ffa"/>
      <w:footerReference xmlns:r="http://schemas.openxmlformats.org/officeDocument/2006/relationships" w:type="default" r:id="Rb880319ea9874b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COGNIA CAPITAL AS   ·   Org.nr 927 841 487   ·   Borgeskogen 48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COGNIA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ca30b1c8a4ffa" /><Relationship Type="http://schemas.openxmlformats.org/officeDocument/2006/relationships/footer" Target="/word/footer1.xml" Id="Rb880319ea9874b51" /></Relationships>
</file>