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6d6a91e0547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CHRISTOFFER MARTINSEN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CHRISTOFFER MARTINSEN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4de06828e4dbe"/>
      <w:footerReference xmlns:r="http://schemas.openxmlformats.org/officeDocument/2006/relationships" w:type="default" r:id="R26daed16f85b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CHRISTOFFER MARTINSEN HOLDING II AS   ·   Org.nr 927 970 252   ·   c/o Christoffer Martinsen, Malerhaugveien 29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CHRISTOFFER MARTINSEN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4de06828e4dbe" /><Relationship Type="http://schemas.openxmlformats.org/officeDocument/2006/relationships/footer" Target="/word/footer1.xml" Id="R26daed16f85b47e2" /></Relationships>
</file>