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3b3ae993814c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PETACON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PETACON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43f03a433c4673"/>
      <w:footerReference xmlns:r="http://schemas.openxmlformats.org/officeDocument/2006/relationships" w:type="default" r:id="R0d67eab1e41045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PETACON AS   ·   Org.nr 928 031 985   ·   Nustadveien 83   ·   3970 LANGESUND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PETACON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43f03a433c4673" /><Relationship Type="http://schemas.openxmlformats.org/officeDocument/2006/relationships/footer" Target="/word/footer1.xml" Id="R0d67eab1e410452e" /></Relationships>
</file>