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a584aef55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BERGERSEN &amp; SØNNER AS</w:t>
      </w:r>
    </w:p>
    <w:sectPr>
      <w:headerReference xmlns:r="http://schemas.openxmlformats.org/officeDocument/2006/relationships" w:type="default" r:id="Rd5b7791c56e94340"/>
      <w:footerReference xmlns:r="http://schemas.openxmlformats.org/officeDocument/2006/relationships" w:type="default" r:id="R1a7500ff1bc6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BERGERSEN &amp; SØNNER AS   ·   Org.nr 928 086 429   ·   Vei 7648 13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BERGERSEN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7791c56e94340" /><Relationship Type="http://schemas.openxmlformats.org/officeDocument/2006/relationships/footer" Target="/word/footer1.xml" Id="R1a7500ff1bc64897" /></Relationships>
</file>