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ec1ff79d7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BERGERSEN &amp; SØNNER AS</w:t>
      </w:r>
    </w:p>
    <w:sectPr>
      <w:headerReference xmlns:r="http://schemas.openxmlformats.org/officeDocument/2006/relationships" w:type="default" r:id="R709fa46b1e8249d9"/>
      <w:footerReference xmlns:r="http://schemas.openxmlformats.org/officeDocument/2006/relationships" w:type="default" r:id="Re4406b5659ee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&amp; SØNNER AS   ·   Org.nr 928 086 429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fa46b1e8249d9" /><Relationship Type="http://schemas.openxmlformats.org/officeDocument/2006/relationships/footer" Target="/word/footer1.xml" Id="Re4406b5659ee4a29" /></Relationships>
</file>