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c3ae8e5b2e47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MELIOR AS</w:t>
      </w:r>
    </w:p>
    <w:sectPr>
      <w:headerReference xmlns:r="http://schemas.openxmlformats.org/officeDocument/2006/relationships" w:type="default" r:id="R3d447fef2c694ea6"/>
      <w:footerReference xmlns:r="http://schemas.openxmlformats.org/officeDocument/2006/relationships" w:type="default" r:id="Rcae9ea4d28b141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MELIOR AS   ·   Org.nr 928 093 913   ·   Risøyveien 3B   ·   3290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MELIOR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447fef2c694ea6" /><Relationship Type="http://schemas.openxmlformats.org/officeDocument/2006/relationships/footer" Target="/word/footer1.xml" Id="Rcae9ea4d28b14137" /></Relationships>
</file>