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b5e8929ae74d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VEGHED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VEGHED AS</w:t>
      </w:r>
    </w:p>
    <w:sectPr>
      <w:headerReference xmlns:r="http://schemas.openxmlformats.org/officeDocument/2006/relationships" w:type="default" r:id="Rb4ac63f7ed4c4772"/>
      <w:footerReference xmlns:r="http://schemas.openxmlformats.org/officeDocument/2006/relationships" w:type="default" r:id="R5c941e71bd574b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VEGHED AS   ·   Org.nr 928 113 736   ·   Tveterveien 5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VEGHED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ac63f7ed4c4772" /><Relationship Type="http://schemas.openxmlformats.org/officeDocument/2006/relationships/footer" Target="/word/footer1.xml" Id="R5c941e71bd574bb1" /></Relationships>
</file>