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1da9daa9e14d0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HENNA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HENNA INVEST AS</w:t>
      </w:r>
    </w:p>
    <w:sectPr>
      <w:headerReference xmlns:r="http://schemas.openxmlformats.org/officeDocument/2006/relationships" w:type="default" r:id="Rb95928bb68024f4c"/>
      <w:footerReference xmlns:r="http://schemas.openxmlformats.org/officeDocument/2006/relationships" w:type="default" r:id="R0c8adec1864e48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HENNA INVEST AS   ·   Org.nr 928 250 873   ·   Gamlevegen 47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HENNA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5928bb68024f4c" /><Relationship Type="http://schemas.openxmlformats.org/officeDocument/2006/relationships/footer" Target="/word/footer1.xml" Id="R0c8adec1864e48e4" /></Relationships>
</file>