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5f41c20e9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NIFIRA AS</w:t>
      </w:r>
    </w:p>
    <w:sectPr>
      <w:headerReference xmlns:r="http://schemas.openxmlformats.org/officeDocument/2006/relationships" w:type="default" r:id="Rff444403494245bb"/>
      <w:footerReference xmlns:r="http://schemas.openxmlformats.org/officeDocument/2006/relationships" w:type="default" r:id="R24c92c78bd74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NIFIRA AS   ·   Org.nr 928 273 296   ·   Gjefsenbråtan 15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44403494245bb" /><Relationship Type="http://schemas.openxmlformats.org/officeDocument/2006/relationships/footer" Target="/word/footer1.xml" Id="R24c92c78bd744967" /></Relationships>
</file>