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6854b232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NIFIRA AS</w:t>
      </w:r>
    </w:p>
    <w:sectPr>
      <w:headerReference xmlns:r="http://schemas.openxmlformats.org/officeDocument/2006/relationships" w:type="default" r:id="R9a658da1d9aa4618"/>
      <w:footerReference xmlns:r="http://schemas.openxmlformats.org/officeDocument/2006/relationships" w:type="default" r:id="R687e1384bd31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58da1d9aa4618" /><Relationship Type="http://schemas.openxmlformats.org/officeDocument/2006/relationships/footer" Target="/word/footer1.xml" Id="R687e1384bd314b23" /></Relationships>
</file>