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1330fe07b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LYNGLUND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LYNGLUND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802fa76db4f07"/>
      <w:footerReference xmlns:r="http://schemas.openxmlformats.org/officeDocument/2006/relationships" w:type="default" r:id="R6c24cc5244a2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LYNGLUND MASKIN AS   ·   Org.nr 928 285 103   ·   c/o Kjetil Lynglung, Landrovågen 23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02fa76db4f07" /><Relationship Type="http://schemas.openxmlformats.org/officeDocument/2006/relationships/footer" Target="/word/footer1.xml" Id="R6c24cc5244a247df" /></Relationships>
</file>