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d9f8980d9e4d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Ågotnes,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LYNGLUND MASKIN AS</w:t>
      </w:r>
    </w:p>
    <w:sectPr>
      <w:headerReference xmlns:r="http://schemas.openxmlformats.org/officeDocument/2006/relationships" w:type="default" r:id="R88c40f5dffa440d8"/>
      <w:footerReference xmlns:r="http://schemas.openxmlformats.org/officeDocument/2006/relationships" w:type="default" r:id="R215a1aa59e9344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LYNGLUND MASKIN AS   ·   Org.nr 928 285 103   ·   c/o Kjetil Lynglung, Landrovågen 23   ·   5363 ÅGOTNES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LYNGLUND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c40f5dffa440d8" /><Relationship Type="http://schemas.openxmlformats.org/officeDocument/2006/relationships/footer" Target="/word/footer1.xml" Id="R215a1aa59e93444d" /></Relationships>
</file>