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24215e3bd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LYNGLUND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LYNGLUND MASKIN AS</w:t>
      </w:r>
    </w:p>
    <w:sectPr>
      <w:headerReference xmlns:r="http://schemas.openxmlformats.org/officeDocument/2006/relationships" w:type="default" r:id="R93faf0f8c4594acb"/>
      <w:footerReference xmlns:r="http://schemas.openxmlformats.org/officeDocument/2006/relationships" w:type="default" r:id="R087ae76809de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LYNGLUND MASKIN AS   ·   Org.nr 928 285 103   ·   c/o Kjetil Lynglung, Landrovågen 23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af0f8c4594acb" /><Relationship Type="http://schemas.openxmlformats.org/officeDocument/2006/relationships/footer" Target="/word/footer1.xml" Id="R087ae76809de442b" /></Relationships>
</file>