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eebf0dd72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KWD II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KWD II HOLDING AS</w:t>
      </w:r>
    </w:p>
    <w:sectPr>
      <w:headerReference xmlns:r="http://schemas.openxmlformats.org/officeDocument/2006/relationships" w:type="default" r:id="Rf7c5fc82738e42fc"/>
      <w:footerReference xmlns:r="http://schemas.openxmlformats.org/officeDocument/2006/relationships" w:type="default" r:id="Rc40e5e2f09d0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KWD II HOLDING AS   ·   Org.nr 928 328 333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KWD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fc82738e42fc" /><Relationship Type="http://schemas.openxmlformats.org/officeDocument/2006/relationships/footer" Target="/word/footer1.xml" Id="Rc40e5e2f09d04379" /></Relationships>
</file>